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8CF" w:rsidRDefault="008478CF" w:rsidP="008478CF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478CF" w:rsidRDefault="008478CF" w:rsidP="008478CF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ФЕДЕРАЛЬНЫЙ</w:t>
      </w:r>
      <w:r>
        <w:rPr>
          <w:b/>
          <w:bCs/>
          <w:color w:val="333333"/>
          <w:sz w:val="27"/>
          <w:szCs w:val="27"/>
        </w:rPr>
        <w:t> ЗАКОН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478CF" w:rsidRDefault="008478CF" w:rsidP="008478CF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антикоррупционной</w:t>
      </w:r>
      <w:r>
        <w:rPr>
          <w:b/>
          <w:bCs/>
          <w:color w:val="333333"/>
          <w:sz w:val="27"/>
          <w:szCs w:val="27"/>
        </w:rPr>
        <w:t> экспертизе нормативных правовых актов и проектов нормативных правовых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актов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478CF" w:rsidRDefault="008478CF" w:rsidP="008478CF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3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июля</w:t>
      </w:r>
      <w:r>
        <w:rPr>
          <w:color w:val="333333"/>
          <w:sz w:val="27"/>
          <w:szCs w:val="27"/>
        </w:rPr>
        <w:t> 2009 года</w:t>
      </w:r>
    </w:p>
    <w:p w:rsidR="008478CF" w:rsidRDefault="008478CF" w:rsidP="008478CF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7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июля</w:t>
      </w:r>
      <w:r>
        <w:rPr>
          <w:color w:val="333333"/>
          <w:sz w:val="27"/>
          <w:szCs w:val="27"/>
        </w:rPr>
        <w:t> 2009 года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478CF" w:rsidRDefault="008478CF" w:rsidP="008478CF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(В редакции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федеральных</w:t>
      </w:r>
      <w:r>
        <w:rPr>
          <w:rStyle w:val="mark"/>
          <w:i/>
          <w:iCs/>
          <w:color w:val="1111EE"/>
          <w:sz w:val="27"/>
          <w:szCs w:val="27"/>
        </w:rPr>
        <w:t> законов </w:t>
      </w:r>
      <w:hyperlink r:id="rId4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5" w:tgtFrame="contents" w:history="1">
        <w:r>
          <w:rPr>
            <w:rStyle w:val="a4"/>
            <w:color w:val="1C1CD6"/>
            <w:sz w:val="27"/>
            <w:szCs w:val="27"/>
          </w:rPr>
          <w:t>от 21.10.2013 № 279-ФЗ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6" w:tgtFrame="contents" w:history="1">
        <w:r>
          <w:rPr>
            <w:rStyle w:val="a4"/>
            <w:color w:val="1C1CD6"/>
            <w:sz w:val="27"/>
            <w:szCs w:val="27"/>
          </w:rPr>
          <w:t>от 04.06.2018 № 145-ФЗ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7" w:tgtFrame="contents" w:history="1">
        <w:r>
          <w:rPr>
            <w:rStyle w:val="a4"/>
            <w:color w:val="1C1CD6"/>
            <w:sz w:val="27"/>
            <w:szCs w:val="27"/>
          </w:rPr>
          <w:t>от 11.10.2018 № 362-ФЗ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478CF" w:rsidRDefault="008478CF" w:rsidP="008478CF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1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Настоящий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Федеральный</w:t>
      </w:r>
      <w:r>
        <w:rPr>
          <w:color w:val="333333"/>
          <w:sz w:val="27"/>
          <w:szCs w:val="27"/>
        </w:rPr>
        <w:t> 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Коррупциогенными факторами являются положения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нормативных</w:t>
      </w:r>
      <w:r>
        <w:rPr>
          <w:color w:val="333333"/>
          <w:sz w:val="27"/>
          <w:szCs w:val="27"/>
        </w:rPr>
        <w:t> 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478CF" w:rsidRDefault="008478CF" w:rsidP="008478CF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2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Основными принципами организации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антикоррупционной</w:t>
      </w:r>
      <w:r>
        <w:rPr>
          <w:color w:val="333333"/>
          <w:sz w:val="27"/>
          <w:szCs w:val="27"/>
        </w:rPr>
        <w:t> экспертизы нормативных правовых актов (проектов нормативных правовых актов) являются: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обязательность проведения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антикоррупционной</w:t>
      </w:r>
      <w:r>
        <w:rPr>
          <w:color w:val="333333"/>
          <w:sz w:val="27"/>
          <w:szCs w:val="27"/>
        </w:rPr>
        <w:t> экспертизы проектов нормативных правовых актов;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оценка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нормативного</w:t>
      </w:r>
      <w:r>
        <w:rPr>
          <w:color w:val="333333"/>
          <w:sz w:val="27"/>
          <w:szCs w:val="27"/>
        </w:rPr>
        <w:t> правового акта (проекта нормативного правового акта) во взаимосвязи с другими нормативными правовыми актами; </w:t>
      </w:r>
      <w:r>
        <w:rPr>
          <w:rStyle w:val="mark"/>
          <w:i/>
          <w:iCs/>
          <w:color w:val="1111EE"/>
          <w:sz w:val="27"/>
          <w:szCs w:val="27"/>
        </w:rPr>
        <w:t>(В редакции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Федерального</w:t>
      </w:r>
      <w:r>
        <w:rPr>
          <w:rStyle w:val="mark"/>
          <w:i/>
          <w:iCs/>
          <w:color w:val="1111EE"/>
          <w:sz w:val="27"/>
          <w:szCs w:val="27"/>
        </w:rPr>
        <w:t> закона </w:t>
      </w:r>
      <w:hyperlink r:id="rId8" w:tgtFrame="contents" w:history="1">
        <w:r>
          <w:rPr>
            <w:rStyle w:val="a4"/>
            <w:color w:val="1C1CD6"/>
            <w:sz w:val="27"/>
            <w:szCs w:val="27"/>
          </w:rPr>
          <w:t>от 04.06.2018 № 145-ФЗ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обоснованность, объективность и </w:t>
      </w:r>
      <w:proofErr w:type="spellStart"/>
      <w:r>
        <w:rPr>
          <w:color w:val="333333"/>
          <w:sz w:val="27"/>
          <w:szCs w:val="27"/>
        </w:rPr>
        <w:t>проверяемость</w:t>
      </w:r>
      <w:proofErr w:type="spellEnd"/>
      <w:r>
        <w:rPr>
          <w:color w:val="333333"/>
          <w:sz w:val="27"/>
          <w:szCs w:val="27"/>
        </w:rPr>
        <w:t xml:space="preserve"> результатов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антикоррупционной</w:t>
      </w:r>
      <w:r>
        <w:rPr>
          <w:color w:val="333333"/>
          <w:sz w:val="27"/>
          <w:szCs w:val="27"/>
        </w:rPr>
        <w:t> экспертизы нормативных правовых актов (проектов нормативных правовых актов);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4) компетентность лиц, проводящих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антикоррупционную</w:t>
      </w:r>
      <w:r>
        <w:rPr>
          <w:color w:val="333333"/>
          <w:sz w:val="27"/>
          <w:szCs w:val="27"/>
        </w:rPr>
        <w:t> экспертизу нормативных правовых актов (проектов нормативных правовых актов);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сотрудничество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федеральных</w:t>
      </w:r>
      <w:r>
        <w:rPr>
          <w:color w:val="333333"/>
          <w:sz w:val="27"/>
          <w:szCs w:val="27"/>
        </w:rPr>
        <w:t> 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 - органы, организации, их должностные лица) с институтами гражданского общества при проведении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антикоррупционной</w:t>
      </w:r>
      <w:r>
        <w:rPr>
          <w:color w:val="333333"/>
          <w:sz w:val="27"/>
          <w:szCs w:val="27"/>
        </w:rPr>
        <w:t> экспертизы нормативных правовых актов (проектов нормативных правовых актов).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478CF" w:rsidRDefault="008478CF" w:rsidP="008478CF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3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Антикоррупционная</w:t>
      </w:r>
      <w:r>
        <w:rPr>
          <w:color w:val="333333"/>
          <w:sz w:val="27"/>
          <w:szCs w:val="27"/>
        </w:rPr>
        <w:t> экспертиза нормативных правовых актов (проектов нормативных правовых актов) проводится: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прокуратурой Российской Федерации - в соответствии с настоящим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Федеральным</w:t>
      </w:r>
      <w:r>
        <w:rPr>
          <w:color w:val="333333"/>
          <w:sz w:val="27"/>
          <w:szCs w:val="27"/>
        </w:rPr>
        <w:t> законом и Федеральным законом "О 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федеральным</w:t>
      </w:r>
      <w:r>
        <w:rPr>
          <w:color w:val="333333"/>
          <w:sz w:val="27"/>
          <w:szCs w:val="27"/>
        </w:rPr>
        <w:t> органом исполнительной власти в области юстиции - в соответствии с настоящим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Федеральным</w:t>
      </w:r>
      <w:r>
        <w:rPr>
          <w:color w:val="333333"/>
          <w:sz w:val="27"/>
          <w:szCs w:val="27"/>
        </w:rPr>
        <w:t> законом, в порядке и согласно методике, определенным Правительством Российской Федерации;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органами, организациями, их должностными лицами - в соответствии с настоящим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Федеральным</w:t>
      </w:r>
      <w:r>
        <w:rPr>
          <w:color w:val="333333"/>
          <w:sz w:val="27"/>
          <w:szCs w:val="27"/>
        </w:rPr>
        <w:t> 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Прокуроры в ходе осуществления своих полномочий проводят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антикоррупционную</w:t>
      </w:r>
      <w:r>
        <w:rPr>
          <w:color w:val="333333"/>
          <w:sz w:val="27"/>
          <w:szCs w:val="27"/>
        </w:rPr>
        <w:t> экспертизу нормативных правовых актов органов, организаций, их должностных лиц по вопросам, касающимся: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прав</w:t>
      </w:r>
      <w:r>
        <w:rPr>
          <w:color w:val="333333"/>
          <w:sz w:val="27"/>
          <w:szCs w:val="27"/>
        </w:rPr>
        <w:t>, свобод и обязанностей человека и гражданина;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федерального</w:t>
      </w:r>
      <w:r>
        <w:rPr>
          <w:color w:val="333333"/>
          <w:sz w:val="27"/>
          <w:szCs w:val="27"/>
        </w:rPr>
        <w:t> закона;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Федеральный</w:t>
      </w:r>
      <w:r>
        <w:rPr>
          <w:color w:val="333333"/>
          <w:sz w:val="27"/>
          <w:szCs w:val="27"/>
        </w:rPr>
        <w:t> орган исполнительной власти в области юстиции проводит антикоррупционную экспертизу: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1)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проектов</w:t>
      </w:r>
      <w:r>
        <w:rPr>
          <w:color w:val="333333"/>
          <w:sz w:val="27"/>
          <w:szCs w:val="27"/>
        </w:rPr>
        <w:t> 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 - при проведении их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правовой</w:t>
      </w:r>
      <w:r>
        <w:rPr>
          <w:color w:val="333333"/>
          <w:sz w:val="27"/>
          <w:szCs w:val="27"/>
        </w:rPr>
        <w:t> экспертизы;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проектов</w:t>
      </w:r>
      <w:r>
        <w:rPr>
          <w:color w:val="333333"/>
          <w:sz w:val="27"/>
          <w:szCs w:val="27"/>
        </w:rPr>
        <w:t> 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 - при проведении их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правовой</w:t>
      </w:r>
      <w:r>
        <w:rPr>
          <w:color w:val="333333"/>
          <w:sz w:val="27"/>
          <w:szCs w:val="27"/>
        </w:rPr>
        <w:t> экспертизы; </w:t>
      </w:r>
      <w:r>
        <w:rPr>
          <w:rStyle w:val="mark"/>
          <w:i/>
          <w:iCs/>
          <w:color w:val="1111EE"/>
          <w:sz w:val="27"/>
          <w:szCs w:val="27"/>
        </w:rPr>
        <w:t>(В редакции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федеральных</w:t>
      </w:r>
      <w:r>
        <w:rPr>
          <w:rStyle w:val="mark"/>
          <w:i/>
          <w:iCs/>
          <w:color w:val="1111EE"/>
          <w:sz w:val="27"/>
          <w:szCs w:val="27"/>
        </w:rPr>
        <w:t> законов </w:t>
      </w:r>
      <w:hyperlink r:id="rId9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10" w:tgtFrame="contents" w:history="1">
        <w:r>
          <w:rPr>
            <w:rStyle w:val="a4"/>
            <w:color w:val="1C1CD6"/>
            <w:sz w:val="27"/>
            <w:szCs w:val="27"/>
          </w:rPr>
          <w:t>от 21.10.2013 № 279-ФЗ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нормативных</w:t>
      </w:r>
      <w:r>
        <w:rPr>
          <w:color w:val="333333"/>
          <w:sz w:val="27"/>
          <w:szCs w:val="27"/>
        </w:rPr>
        <w:t> 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 - при их государственной регистрации;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нормативных</w:t>
      </w:r>
      <w:r>
        <w:rPr>
          <w:color w:val="333333"/>
          <w:sz w:val="27"/>
          <w:szCs w:val="27"/>
        </w:rPr>
        <w:t> правовых актов субъектов Российской Федерации - при мониторинге их применения и при внесении сведений в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федеральный</w:t>
      </w:r>
      <w:r>
        <w:rPr>
          <w:color w:val="333333"/>
          <w:sz w:val="27"/>
          <w:szCs w:val="27"/>
        </w:rPr>
        <w:t> регистр нормативных правовых актов субъектов Российской Федерации. </w:t>
      </w:r>
      <w:r>
        <w:rPr>
          <w:rStyle w:val="mark"/>
          <w:i/>
          <w:iCs/>
          <w:color w:val="1111EE"/>
          <w:sz w:val="27"/>
          <w:szCs w:val="27"/>
        </w:rPr>
        <w:t>(В редакции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Федерального</w:t>
      </w:r>
      <w:r>
        <w:rPr>
          <w:rStyle w:val="mark"/>
          <w:i/>
          <w:iCs/>
          <w:color w:val="1111EE"/>
          <w:sz w:val="27"/>
          <w:szCs w:val="27"/>
        </w:rPr>
        <w:t> закона </w:t>
      </w:r>
      <w:hyperlink r:id="rId11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Органы, организации, их должностные лица проводят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антикоррупционную</w:t>
      </w:r>
      <w:r>
        <w:rPr>
          <w:color w:val="333333"/>
          <w:sz w:val="27"/>
          <w:szCs w:val="27"/>
        </w:rPr>
        <w:t> 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Органы, организации, их должностные лица в случае обнаружения в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нормативных</w:t>
      </w:r>
      <w:r>
        <w:rPr>
          <w:color w:val="333333"/>
          <w:sz w:val="27"/>
          <w:szCs w:val="27"/>
        </w:rPr>
        <w:t> 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Антикоррупционная</w:t>
      </w:r>
      <w:r>
        <w:rPr>
          <w:color w:val="333333"/>
          <w:sz w:val="27"/>
          <w:szCs w:val="27"/>
        </w:rPr>
        <w:t> 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 </w:t>
      </w:r>
      <w:r>
        <w:rPr>
          <w:rStyle w:val="mark"/>
          <w:i/>
          <w:iCs/>
          <w:color w:val="1111EE"/>
          <w:sz w:val="27"/>
          <w:szCs w:val="27"/>
        </w:rPr>
        <w:t>(Часть введена -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Федеральный</w:t>
      </w:r>
      <w:r>
        <w:rPr>
          <w:rStyle w:val="mark"/>
          <w:i/>
          <w:iCs/>
          <w:color w:val="1111EE"/>
          <w:sz w:val="27"/>
          <w:szCs w:val="27"/>
        </w:rPr>
        <w:t> закон </w:t>
      </w:r>
      <w:hyperlink r:id="rId12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Антикоррупционная</w:t>
      </w:r>
      <w:r>
        <w:rPr>
          <w:color w:val="333333"/>
          <w:sz w:val="27"/>
          <w:szCs w:val="27"/>
        </w:rPr>
        <w:t> 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 </w:t>
      </w:r>
      <w:r>
        <w:rPr>
          <w:rStyle w:val="mark"/>
          <w:i/>
          <w:iCs/>
          <w:color w:val="1111EE"/>
          <w:sz w:val="27"/>
          <w:szCs w:val="27"/>
        </w:rPr>
        <w:t>(Часть введена -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Федеральный</w:t>
      </w:r>
      <w:r>
        <w:rPr>
          <w:rStyle w:val="mark"/>
          <w:i/>
          <w:iCs/>
          <w:color w:val="1111EE"/>
          <w:sz w:val="27"/>
          <w:szCs w:val="27"/>
        </w:rPr>
        <w:t> закон </w:t>
      </w:r>
      <w:hyperlink r:id="rId13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8. При выявлении в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нормативных</w:t>
      </w:r>
      <w:r>
        <w:rPr>
          <w:color w:val="333333"/>
          <w:sz w:val="27"/>
          <w:szCs w:val="27"/>
        </w:rPr>
        <w:t> 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 </w:t>
      </w:r>
      <w:r>
        <w:rPr>
          <w:rStyle w:val="mark"/>
          <w:i/>
          <w:iCs/>
          <w:color w:val="1111EE"/>
          <w:sz w:val="27"/>
          <w:szCs w:val="27"/>
        </w:rPr>
        <w:t>(Часть введена -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Федеральный</w:t>
      </w:r>
      <w:r>
        <w:rPr>
          <w:rStyle w:val="mark"/>
          <w:i/>
          <w:iCs/>
          <w:color w:val="1111EE"/>
          <w:sz w:val="27"/>
          <w:szCs w:val="27"/>
        </w:rPr>
        <w:t> закон </w:t>
      </w:r>
      <w:hyperlink r:id="rId14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478CF" w:rsidRDefault="008478CF" w:rsidP="008478CF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4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Выявленные в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нормативных</w:t>
      </w:r>
      <w:r>
        <w:rPr>
          <w:color w:val="333333"/>
          <w:sz w:val="27"/>
          <w:szCs w:val="27"/>
        </w:rPr>
        <w:t> правовых актах (проектах нормативных правовых актов) коррупциогенные факторы отражаются: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 требовании прокурора об изменении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нормативного</w:t>
      </w:r>
      <w:r>
        <w:rPr>
          <w:color w:val="333333"/>
          <w:sz w:val="27"/>
          <w:szCs w:val="27"/>
        </w:rPr>
        <w:t> 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заключении, составляемом при проведении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антикоррупционной</w:t>
      </w:r>
      <w:r>
        <w:rPr>
          <w:color w:val="333333"/>
          <w:sz w:val="27"/>
          <w:szCs w:val="27"/>
        </w:rPr>
        <w:t> экспертизы в случаях, предусмотренных частями 3 и 4 статьи 3 настоящего Федерального закона (далее - заключение).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требовании прокурора об изменении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нормативного</w:t>
      </w:r>
      <w:r>
        <w:rPr>
          <w:color w:val="333333"/>
          <w:sz w:val="27"/>
          <w:szCs w:val="27"/>
        </w:rPr>
        <w:t> 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Требование прокурора об изменении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нормативного</w:t>
      </w:r>
      <w:r>
        <w:rPr>
          <w:color w:val="333333"/>
          <w:sz w:val="27"/>
          <w:szCs w:val="27"/>
        </w:rPr>
        <w:t> 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Требование прокурора об изменении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нормативного</w:t>
      </w:r>
      <w:r>
        <w:rPr>
          <w:color w:val="333333"/>
          <w:sz w:val="27"/>
          <w:szCs w:val="27"/>
        </w:rPr>
        <w:t> правового акта может быть обжаловано в установленном порядке.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. Заключения, составляемые при проведении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антикоррупционной</w:t>
      </w:r>
      <w:r>
        <w:rPr>
          <w:color w:val="333333"/>
          <w:sz w:val="27"/>
          <w:szCs w:val="27"/>
        </w:rPr>
        <w:t> экспертизы в случаях, предусмотренных пунктом 3 части 3 статьи 3 настоящего Федерального закона, носят обязательный характер. При выявлении коррупциогенных факторов в нормативных правовых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актах</w:t>
      </w:r>
      <w:r>
        <w:rPr>
          <w:color w:val="333333"/>
          <w:sz w:val="27"/>
          <w:szCs w:val="27"/>
        </w:rPr>
        <w:t xml:space="preserve"> федеральных органов исполнительной власти, иных </w:t>
      </w:r>
      <w:r>
        <w:rPr>
          <w:color w:val="333333"/>
          <w:sz w:val="27"/>
          <w:szCs w:val="27"/>
        </w:rPr>
        <w:lastRenderedPageBreak/>
        <w:t>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 </w:t>
      </w:r>
      <w:r>
        <w:rPr>
          <w:rStyle w:val="mark"/>
          <w:i/>
          <w:iCs/>
          <w:color w:val="1111EE"/>
          <w:sz w:val="27"/>
          <w:szCs w:val="27"/>
        </w:rPr>
        <w:t>(Часть введена -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Федеральный</w:t>
      </w:r>
      <w:r>
        <w:rPr>
          <w:rStyle w:val="mark"/>
          <w:i/>
          <w:iCs/>
          <w:color w:val="1111EE"/>
          <w:sz w:val="27"/>
          <w:szCs w:val="27"/>
        </w:rPr>
        <w:t> закон </w:t>
      </w:r>
      <w:hyperlink r:id="rId15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Заключения, составляемые при проведении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антикоррупционной</w:t>
      </w:r>
      <w:r>
        <w:rPr>
          <w:color w:val="333333"/>
          <w:sz w:val="27"/>
          <w:szCs w:val="27"/>
        </w:rPr>
        <w:t> 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 </w:t>
      </w:r>
      <w:r>
        <w:rPr>
          <w:rStyle w:val="mark"/>
          <w:i/>
          <w:iCs/>
          <w:color w:val="1111EE"/>
          <w:sz w:val="27"/>
          <w:szCs w:val="27"/>
        </w:rPr>
        <w:t>(В редакции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Федерального</w:t>
      </w:r>
      <w:r>
        <w:rPr>
          <w:rStyle w:val="mark"/>
          <w:i/>
          <w:iCs/>
          <w:color w:val="1111EE"/>
          <w:sz w:val="27"/>
          <w:szCs w:val="27"/>
        </w:rPr>
        <w:t> закона </w:t>
      </w:r>
      <w:hyperlink r:id="rId16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 </w:t>
      </w:r>
      <w:r>
        <w:rPr>
          <w:rStyle w:val="mark"/>
          <w:i/>
          <w:iCs/>
          <w:color w:val="1111EE"/>
          <w:sz w:val="27"/>
          <w:szCs w:val="27"/>
        </w:rPr>
        <w:t>(В редакции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Федерального</w:t>
      </w:r>
      <w:r>
        <w:rPr>
          <w:rStyle w:val="mark"/>
          <w:i/>
          <w:iCs/>
          <w:color w:val="1111EE"/>
          <w:sz w:val="27"/>
          <w:szCs w:val="27"/>
        </w:rPr>
        <w:t> закона </w:t>
      </w:r>
      <w:hyperlink r:id="rId17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478CF" w:rsidRDefault="008478CF" w:rsidP="008478CF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5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Институты гражданского общества и граждане Российской Федерации (далее - граждане) могут в порядке, предусмотренном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нормативными</w:t>
      </w:r>
      <w:r>
        <w:rPr>
          <w:color w:val="333333"/>
          <w:sz w:val="27"/>
          <w:szCs w:val="27"/>
        </w:rPr>
        <w:t> 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 </w:t>
      </w:r>
      <w:r>
        <w:rPr>
          <w:rStyle w:val="mark"/>
          <w:i/>
          <w:iCs/>
          <w:color w:val="1111EE"/>
          <w:sz w:val="27"/>
          <w:szCs w:val="27"/>
        </w:rPr>
        <w:t>(В редакции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федеральных</w:t>
      </w:r>
      <w:r>
        <w:rPr>
          <w:rStyle w:val="mark"/>
          <w:i/>
          <w:iCs/>
          <w:color w:val="1111EE"/>
          <w:sz w:val="27"/>
          <w:szCs w:val="27"/>
        </w:rPr>
        <w:t> законов </w:t>
      </w:r>
      <w:hyperlink r:id="rId18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19" w:tgtFrame="contents" w:history="1">
        <w:r>
          <w:rPr>
            <w:rStyle w:val="a4"/>
            <w:color w:val="1C1CD6"/>
            <w:sz w:val="27"/>
            <w:szCs w:val="27"/>
          </w:rPr>
          <w:t>от 11.10.2018 № 362-ФЗ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. Не допускается проведение независимой </w:t>
      </w:r>
      <w:bookmarkStart w:id="0" w:name="_GoBack"/>
      <w:r>
        <w:rPr>
          <w:rStyle w:val="bookmark"/>
          <w:color w:val="333333"/>
          <w:sz w:val="27"/>
          <w:szCs w:val="27"/>
          <w:shd w:val="clear" w:color="auto" w:fill="FFD800"/>
        </w:rPr>
        <w:t>антикоррупционной</w:t>
      </w:r>
      <w:bookmarkEnd w:id="0"/>
      <w:r>
        <w:rPr>
          <w:color w:val="333333"/>
          <w:sz w:val="27"/>
          <w:szCs w:val="27"/>
        </w:rPr>
        <w:t> экспертизы нормативных правовых актов (проектов нормативных правовых актов):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гражданами, имеющими неснятую или непогашенную судимость;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гражданами, сведения </w:t>
      </w:r>
      <w:proofErr w:type="gramStart"/>
      <w:r>
        <w:rPr>
          <w:color w:val="333333"/>
          <w:sz w:val="27"/>
          <w:szCs w:val="27"/>
        </w:rPr>
        <w:t>о применении</w:t>
      </w:r>
      <w:proofErr w:type="gramEnd"/>
      <w:r>
        <w:rPr>
          <w:color w:val="333333"/>
          <w:sz w:val="27"/>
          <w:szCs w:val="27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гражданами, осуществляющими деятельность в органах и организациях, указанных в пункте 3 части 1 статьи 3 настоящего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Федерального</w:t>
      </w:r>
      <w:r>
        <w:rPr>
          <w:color w:val="333333"/>
          <w:sz w:val="27"/>
          <w:szCs w:val="27"/>
        </w:rPr>
        <w:t> закона;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международными и иностранными организациями;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некоммерческими организациями, выполняющими функции иностранного агента.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lastRenderedPageBreak/>
        <w:t>(Часть введена -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Федеральный</w:t>
      </w:r>
      <w:r>
        <w:rPr>
          <w:rStyle w:val="mark"/>
          <w:i/>
          <w:iCs/>
          <w:color w:val="1111EE"/>
          <w:sz w:val="27"/>
          <w:szCs w:val="27"/>
        </w:rPr>
        <w:t> закон </w:t>
      </w:r>
      <w:hyperlink r:id="rId20" w:tgtFrame="contents" w:history="1">
        <w:r>
          <w:rPr>
            <w:rStyle w:val="a4"/>
            <w:color w:val="1C1CD6"/>
            <w:sz w:val="27"/>
            <w:szCs w:val="27"/>
          </w:rPr>
          <w:t>от 11.10.2018 № 362-ФЗ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заключении по результатам независимой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антикоррупционной</w:t>
      </w:r>
      <w:r>
        <w:rPr>
          <w:color w:val="333333"/>
          <w:sz w:val="27"/>
          <w:szCs w:val="27"/>
        </w:rPr>
        <w:t> 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Заключение по результатам независимой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антикоррупционной</w:t>
      </w:r>
      <w:r>
        <w:rPr>
          <w:color w:val="333333"/>
          <w:sz w:val="27"/>
          <w:szCs w:val="27"/>
        </w:rPr>
        <w:t> 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478CF" w:rsidRDefault="008478CF" w:rsidP="008478CF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</w:t>
      </w:r>
      <w:proofErr w:type="spellStart"/>
      <w:r>
        <w:rPr>
          <w:color w:val="333333"/>
          <w:sz w:val="27"/>
          <w:szCs w:val="27"/>
        </w:rPr>
        <w:t>Д.Медведев</w:t>
      </w:r>
      <w:proofErr w:type="spellEnd"/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bookmark"/>
          <w:color w:val="333333"/>
          <w:sz w:val="27"/>
          <w:szCs w:val="27"/>
          <w:shd w:val="clear" w:color="auto" w:fill="FFD800"/>
        </w:rPr>
        <w:t>17</w:t>
      </w:r>
      <w:r>
        <w:rPr>
          <w:color w:val="333333"/>
          <w:sz w:val="27"/>
          <w:szCs w:val="27"/>
        </w:rPr>
        <w:t>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июля</w:t>
      </w:r>
      <w:r>
        <w:rPr>
          <w:color w:val="333333"/>
          <w:sz w:val="27"/>
          <w:szCs w:val="27"/>
        </w:rPr>
        <w:t> 2009 года</w:t>
      </w:r>
    </w:p>
    <w:p w:rsidR="008478CF" w:rsidRDefault="008478CF" w:rsidP="008478C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172</w:t>
      </w:r>
      <w:r>
        <w:rPr>
          <w:color w:val="333333"/>
          <w:sz w:val="27"/>
          <w:szCs w:val="27"/>
        </w:rPr>
        <w:t>-ФЗ</w:t>
      </w:r>
    </w:p>
    <w:p w:rsidR="008478CF" w:rsidRDefault="008478CF"/>
    <w:sectPr w:rsidR="0084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CF"/>
    <w:rsid w:val="0084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7BC99-6244-4A77-A376-5D92D329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"/>
    <w:basedOn w:val="a"/>
    <w:rsid w:val="0084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84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8478CF"/>
  </w:style>
  <w:style w:type="paragraph" w:customStyle="1" w:styleId="i">
    <w:name w:val="i"/>
    <w:basedOn w:val="a"/>
    <w:rsid w:val="0084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8478CF"/>
  </w:style>
  <w:style w:type="character" w:styleId="a4">
    <w:name w:val="Hyperlink"/>
    <w:basedOn w:val="a0"/>
    <w:uiPriority w:val="99"/>
    <w:semiHidden/>
    <w:unhideWhenUsed/>
    <w:rsid w:val="008478CF"/>
    <w:rPr>
      <w:color w:val="0000FF"/>
      <w:u w:val="single"/>
    </w:rPr>
  </w:style>
  <w:style w:type="paragraph" w:customStyle="1" w:styleId="h">
    <w:name w:val="h"/>
    <w:basedOn w:val="a"/>
    <w:rsid w:val="0084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847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31168&amp;backlink=1&amp;&amp;nd=102471143" TargetMode="External"/><Relationship Id="rId13" Type="http://schemas.openxmlformats.org/officeDocument/2006/relationships/hyperlink" Target="http://pravo.gov.ru/proxy/ips/?docbody=&amp;prevDoc=102131168&amp;backlink=1&amp;&amp;nd=102152260" TargetMode="External"/><Relationship Id="rId18" Type="http://schemas.openxmlformats.org/officeDocument/2006/relationships/hyperlink" Target="http://pravo.gov.ru/proxy/ips/?docbody=&amp;prevDoc=102131168&amp;backlink=1&amp;&amp;nd=10215226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2131168&amp;backlink=1&amp;&amp;nd=102483844" TargetMode="External"/><Relationship Id="rId12" Type="http://schemas.openxmlformats.org/officeDocument/2006/relationships/hyperlink" Target="http://pravo.gov.ru/proxy/ips/?docbody=&amp;prevDoc=102131168&amp;backlink=1&amp;&amp;nd=102152260" TargetMode="External"/><Relationship Id="rId17" Type="http://schemas.openxmlformats.org/officeDocument/2006/relationships/hyperlink" Target="http://pravo.gov.ru/proxy/ips/?docbody=&amp;prevDoc=102131168&amp;backlink=1&amp;&amp;nd=1021522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31168&amp;backlink=1&amp;&amp;nd=102152260" TargetMode="External"/><Relationship Id="rId20" Type="http://schemas.openxmlformats.org/officeDocument/2006/relationships/hyperlink" Target="http://pravo.gov.ru/proxy/ips/?docbody=&amp;prevDoc=102131168&amp;backlink=1&amp;&amp;nd=102483844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1168&amp;backlink=1&amp;&amp;nd=102471143" TargetMode="External"/><Relationship Id="rId11" Type="http://schemas.openxmlformats.org/officeDocument/2006/relationships/hyperlink" Target="http://pravo.gov.ru/proxy/ips/?docbody=&amp;prevDoc=102131168&amp;backlink=1&amp;&amp;nd=102152260" TargetMode="External"/><Relationship Id="rId5" Type="http://schemas.openxmlformats.org/officeDocument/2006/relationships/hyperlink" Target="http://pravo.gov.ru/proxy/ips/?docbody=&amp;prevDoc=102131168&amp;backlink=1&amp;&amp;nd=102168529" TargetMode="External"/><Relationship Id="rId15" Type="http://schemas.openxmlformats.org/officeDocument/2006/relationships/hyperlink" Target="http://pravo.gov.ru/proxy/ips/?docbody=&amp;prevDoc=102131168&amp;backlink=1&amp;&amp;nd=102152260" TargetMode="External"/><Relationship Id="rId10" Type="http://schemas.openxmlformats.org/officeDocument/2006/relationships/hyperlink" Target="http://pravo.gov.ru/proxy/ips/?docbody=&amp;prevDoc=102131168&amp;backlink=1&amp;&amp;nd=102168529" TargetMode="External"/><Relationship Id="rId19" Type="http://schemas.openxmlformats.org/officeDocument/2006/relationships/hyperlink" Target="http://pravo.gov.ru/proxy/ips/?docbody=&amp;prevDoc=102131168&amp;backlink=1&amp;&amp;nd=102483844" TargetMode="External"/><Relationship Id="rId4" Type="http://schemas.openxmlformats.org/officeDocument/2006/relationships/hyperlink" Target="http://pravo.gov.ru/proxy/ips/?docbody=&amp;prevDoc=102131168&amp;backlink=1&amp;&amp;nd=102152260" TargetMode="External"/><Relationship Id="rId9" Type="http://schemas.openxmlformats.org/officeDocument/2006/relationships/hyperlink" Target="http://pravo.gov.ru/proxy/ips/?docbody=&amp;prevDoc=102131168&amp;backlink=1&amp;&amp;nd=102152260" TargetMode="External"/><Relationship Id="rId14" Type="http://schemas.openxmlformats.org/officeDocument/2006/relationships/hyperlink" Target="http://pravo.gov.ru/proxy/ips/?docbody=&amp;prevDoc=102131168&amp;backlink=1&amp;&amp;nd=10215226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2193</Words>
  <Characters>12505</Characters>
  <Application>Microsoft Office Word</Application>
  <DocSecurity>0</DocSecurity>
  <Lines>104</Lines>
  <Paragraphs>29</Paragraphs>
  <ScaleCrop>false</ScaleCrop>
  <Company/>
  <LinksUpToDate>false</LinksUpToDate>
  <CharactersWithSpaces>14669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2021-06-25T06:33:00Z</dcterms:created>
  <dcterms:modified xsi:type="dcterms:W3CDTF">2021-06-25T06:33:00Z</dcterms:modified>
</cp:coreProperties>
</file>